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E824" w14:textId="77777777" w:rsidR="00CB6237" w:rsidRDefault="00CB6237" w:rsidP="00CB6237">
      <w:pPr>
        <w:rPr>
          <w:rStyle w:val="Hyperlink"/>
          <w:color w:val="auto"/>
          <w:u w:val="none"/>
        </w:rPr>
      </w:pPr>
    </w:p>
    <w:p w14:paraId="76A4C198" w14:textId="0964C276" w:rsidR="00CB6237" w:rsidRDefault="00CB6237" w:rsidP="00CB6237">
      <w:pPr>
        <w:jc w:val="center"/>
        <w:rPr>
          <w:rStyle w:val="Hyperlink"/>
          <w:b/>
          <w:bCs/>
          <w:color w:val="auto"/>
          <w:u w:val="none"/>
        </w:rPr>
      </w:pPr>
      <w:r w:rsidRPr="00CB6237">
        <w:rPr>
          <w:rStyle w:val="Hyperlink"/>
          <w:b/>
          <w:bCs/>
          <w:color w:val="auto"/>
          <w:u w:val="none"/>
        </w:rPr>
        <w:t>Module 4 Infancy Supplementary Assignment 1</w:t>
      </w:r>
    </w:p>
    <w:p w14:paraId="7984F045" w14:textId="05F44052" w:rsidR="00CB6237" w:rsidRPr="00CB6237" w:rsidRDefault="00CB6237" w:rsidP="00CB6237">
      <w:pPr>
        <w:rPr>
          <w:rStyle w:val="Hyperlink"/>
          <w:color w:val="auto"/>
          <w:u w:val="none"/>
        </w:rPr>
      </w:pPr>
      <w:r w:rsidRPr="00CB6237">
        <w:rPr>
          <w:rStyle w:val="Hyperlink"/>
          <w:color w:val="auto"/>
          <w:u w:val="none"/>
        </w:rPr>
        <w:t>Below is a link summarizing developmental milestones regarding social emotional, cognitive, and physical growth during the first 5 years.</w:t>
      </w:r>
      <w:r>
        <w:rPr>
          <w:rStyle w:val="Hyperlink"/>
          <w:color w:val="auto"/>
          <w:u w:val="none"/>
        </w:rPr>
        <w:t xml:space="preserve"> Videos illustrating activities that adults utilize to promote healthy growth are also provided. Please review the growth milestones from 0 to 1-year of age.</w:t>
      </w:r>
    </w:p>
    <w:p w14:paraId="1EA05548" w14:textId="0380936F" w:rsidR="00CB6237" w:rsidRPr="00D50948" w:rsidRDefault="00CB6237" w:rsidP="00CB6237">
      <w:pPr>
        <w:rPr>
          <w:rStyle w:val="Hyperlink"/>
          <w:color w:val="auto"/>
          <w:u w:val="none"/>
        </w:rPr>
      </w:pPr>
      <w:r w:rsidRPr="00D50948">
        <w:rPr>
          <w:rStyle w:val="Hyperlink"/>
          <w:color w:val="auto"/>
          <w:u w:val="none"/>
        </w:rPr>
        <w:t xml:space="preserve">Developmental </w:t>
      </w:r>
      <w:r>
        <w:rPr>
          <w:rStyle w:val="Hyperlink"/>
          <w:color w:val="auto"/>
          <w:u w:val="none"/>
        </w:rPr>
        <w:t>Milestones in the First Five Years</w:t>
      </w:r>
    </w:p>
    <w:p w14:paraId="69E73E0D" w14:textId="1F052957" w:rsidR="00CB6237" w:rsidRDefault="00CB6237" w:rsidP="00CB6237">
      <w:pPr>
        <w:rPr>
          <w:rStyle w:val="Hyperlink"/>
        </w:rPr>
      </w:pPr>
      <w:hyperlink r:id="rId5" w:history="1">
        <w:r w:rsidRPr="00FB6125">
          <w:rPr>
            <w:rStyle w:val="Hyperlink"/>
          </w:rPr>
          <w:t>https://www.cdc.gov/ncbddd/actearly/milestones/index.html</w:t>
        </w:r>
      </w:hyperlink>
    </w:p>
    <w:p w14:paraId="240FB869" w14:textId="77777777" w:rsidR="00CB6237" w:rsidRDefault="00CB6237" w:rsidP="00CB6237">
      <w:pPr>
        <w:rPr>
          <w:rStyle w:val="Hyperlink"/>
        </w:rPr>
      </w:pPr>
    </w:p>
    <w:p w14:paraId="52B299FD" w14:textId="7967D28B" w:rsidR="00CB6237" w:rsidRPr="00CB6237" w:rsidRDefault="00CB6237" w:rsidP="00CB6237">
      <w:pPr>
        <w:pStyle w:val="ListParagraph"/>
        <w:numPr>
          <w:ilvl w:val="0"/>
          <w:numId w:val="2"/>
        </w:numPr>
      </w:pPr>
      <w:r>
        <w:t>After reviewing the social emotional milestones, pick an example (i.e., a skill or a video illustration of an activity to promote a skill), one that captured your attention and briefly explain why you thought that was interesting or significant? (.4)</w:t>
      </w:r>
    </w:p>
    <w:p w14:paraId="5C2C806F" w14:textId="0E1C6C68" w:rsidR="00AE7CA0" w:rsidRDefault="00CB6237" w:rsidP="00CB6237">
      <w:pPr>
        <w:pStyle w:val="ListParagraph"/>
        <w:numPr>
          <w:ilvl w:val="0"/>
          <w:numId w:val="2"/>
        </w:numPr>
      </w:pPr>
      <w:r>
        <w:t xml:space="preserve">After reviewing the </w:t>
      </w:r>
      <w:r>
        <w:t>cognitive developmental</w:t>
      </w:r>
      <w:r>
        <w:t xml:space="preserve"> milestones, pick an example (i.e., skill or a video illustration of an activity to promote a skill), one that captured your attention and briefly explain why you thought that was interesting or significant?</w:t>
      </w:r>
      <w:r>
        <w:t xml:space="preserve"> (.3)</w:t>
      </w:r>
    </w:p>
    <w:p w14:paraId="4B2E13A1" w14:textId="6C401E12" w:rsidR="00CB6237" w:rsidRDefault="00CB6237" w:rsidP="00CB6237">
      <w:pPr>
        <w:pStyle w:val="ListParagraph"/>
        <w:numPr>
          <w:ilvl w:val="0"/>
          <w:numId w:val="2"/>
        </w:numPr>
      </w:pPr>
      <w:r>
        <w:t xml:space="preserve">After reviewing the </w:t>
      </w:r>
      <w:r>
        <w:t xml:space="preserve">movement/physical development </w:t>
      </w:r>
      <w:r>
        <w:t xml:space="preserve">milestones, pick an example (i.e., skill or a video illustration of an activity to promote a skill), one that captured your attention and briefly explain why you thought that was interesting or </w:t>
      </w:r>
      <w:proofErr w:type="gramStart"/>
      <w:r>
        <w:t>significant?</w:t>
      </w:r>
      <w:r>
        <w:t>(</w:t>
      </w:r>
      <w:proofErr w:type="gramEnd"/>
      <w:r>
        <w:t>.3)</w:t>
      </w:r>
    </w:p>
    <w:sectPr w:rsidR="00CB62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5545C"/>
    <w:multiLevelType w:val="hybridMultilevel"/>
    <w:tmpl w:val="17AC71BA"/>
    <w:lvl w:ilvl="0" w:tplc="42A8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1170F"/>
    <w:multiLevelType w:val="hybridMultilevel"/>
    <w:tmpl w:val="B7BE782E"/>
    <w:lvl w:ilvl="0" w:tplc="EACC2DA6">
      <w:start w:val="1"/>
      <w:numFmt w:val="decimal"/>
      <w:lvlText w:val="%1-"/>
      <w:lvlJc w:val="left"/>
      <w:pPr>
        <w:ind w:left="720" w:hanging="360"/>
      </w:pPr>
      <w:rPr>
        <w:rFonts w:hint="default"/>
        <w:color w:val="0563C1" w:themeColor="hyperlink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296076">
    <w:abstractNumId w:val="1"/>
  </w:num>
  <w:num w:numId="2" w16cid:durableId="63860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37"/>
    <w:rsid w:val="00AE7CA0"/>
    <w:rsid w:val="00CB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ABEC6"/>
  <w15:chartTrackingRefBased/>
  <w15:docId w15:val="{287FD001-578F-411E-B8E5-675A49D4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2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623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B6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dc.gov/ncbddd/actearly/milestones/index.html" TargetMode="Externa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5A8B74-EC24-472A-B7D8-9CEB965C8F32}"/>
</file>

<file path=customXml/itemProps2.xml><?xml version="1.0" encoding="utf-8"?>
<ds:datastoreItem xmlns:ds="http://schemas.openxmlformats.org/officeDocument/2006/customXml" ds:itemID="{1F65F60F-BD4D-4C71-BABC-93CAE8C01B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1</cp:revision>
  <dcterms:created xsi:type="dcterms:W3CDTF">2023-01-24T20:06:00Z</dcterms:created>
  <dcterms:modified xsi:type="dcterms:W3CDTF">2023-01-24T20:19:00Z</dcterms:modified>
</cp:coreProperties>
</file>